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4E" w:rsidRDefault="00913218" w:rsidP="00C709DE">
      <w:pPr>
        <w:spacing w:line="560" w:lineRule="exact"/>
        <w:ind w:firstLineChars="150" w:firstLine="540"/>
        <w:rPr>
          <w:rFonts w:ascii="方正小标宋简体" w:eastAsia="方正小标宋简体" w:hAnsi="黑体"/>
          <w:sz w:val="36"/>
          <w:szCs w:val="36"/>
        </w:rPr>
      </w:pPr>
      <w:r w:rsidRPr="00913218">
        <w:rPr>
          <w:rFonts w:ascii="方正小标宋简体" w:eastAsia="方正小标宋简体" w:hAnsi="黑体" w:hint="eastAsia"/>
          <w:sz w:val="36"/>
          <w:szCs w:val="36"/>
        </w:rPr>
        <w:t>贵州大学美术学院“悦美年度人物”评选办法</w:t>
      </w:r>
    </w:p>
    <w:p w:rsidR="00913218" w:rsidRDefault="00913218" w:rsidP="00913218">
      <w:pPr>
        <w:spacing w:line="560" w:lineRule="exact"/>
        <w:jc w:val="center"/>
        <w:rPr>
          <w:rFonts w:ascii="黑体" w:eastAsia="黑体" w:hAnsi="黑体"/>
          <w:sz w:val="36"/>
          <w:szCs w:val="36"/>
        </w:rPr>
      </w:pPr>
      <w:r w:rsidRPr="00913218">
        <w:rPr>
          <w:rFonts w:ascii="黑体" w:eastAsia="黑体" w:hAnsi="黑体" w:hint="eastAsia"/>
          <w:sz w:val="36"/>
          <w:szCs w:val="36"/>
        </w:rPr>
        <w:t>（试行）</w:t>
      </w:r>
    </w:p>
    <w:p w:rsidR="00913218" w:rsidRDefault="00913218" w:rsidP="00913218">
      <w:pPr>
        <w:spacing w:line="560" w:lineRule="exact"/>
        <w:rPr>
          <w:rFonts w:ascii="黑体" w:eastAsia="黑体" w:hAnsi="黑体"/>
          <w:sz w:val="36"/>
          <w:szCs w:val="36"/>
        </w:rPr>
      </w:pPr>
    </w:p>
    <w:p w:rsidR="00913218" w:rsidRDefault="00913218" w:rsidP="00913218">
      <w:pPr>
        <w:spacing w:line="560" w:lineRule="exact"/>
        <w:ind w:firstLineChars="200" w:firstLine="640"/>
        <w:rPr>
          <w:rFonts w:ascii="仿宋" w:eastAsia="仿宋" w:hAnsi="仿宋"/>
          <w:sz w:val="32"/>
          <w:szCs w:val="32"/>
        </w:rPr>
      </w:pPr>
      <w:r>
        <w:rPr>
          <w:rFonts w:ascii="仿宋" w:eastAsia="仿宋" w:hAnsi="仿宋" w:hint="eastAsia"/>
          <w:sz w:val="32"/>
          <w:szCs w:val="32"/>
        </w:rPr>
        <w:t>为进一步推进学院学科发展和专业建设上台阶，提升教书育人质量，激励和引导广大师生在提升个人专业素质、强化自身</w:t>
      </w:r>
      <w:r w:rsidR="00153402">
        <w:rPr>
          <w:rFonts w:ascii="仿宋" w:eastAsia="仿宋" w:hAnsi="仿宋" w:hint="eastAsia"/>
          <w:sz w:val="32"/>
          <w:szCs w:val="32"/>
        </w:rPr>
        <w:t>专业</w:t>
      </w:r>
      <w:r>
        <w:rPr>
          <w:rFonts w:ascii="仿宋" w:eastAsia="仿宋" w:hAnsi="仿宋" w:hint="eastAsia"/>
          <w:sz w:val="32"/>
          <w:szCs w:val="32"/>
        </w:rPr>
        <w:t>能力方面下功夫、出成果</w:t>
      </w:r>
      <w:r w:rsidR="002B13CF">
        <w:rPr>
          <w:rFonts w:ascii="仿宋" w:eastAsia="仿宋" w:hAnsi="仿宋" w:hint="eastAsia"/>
          <w:sz w:val="32"/>
          <w:szCs w:val="32"/>
        </w:rPr>
        <w:t>。</w:t>
      </w:r>
      <w:r w:rsidR="00153402">
        <w:rPr>
          <w:rFonts w:ascii="仿宋" w:eastAsia="仿宋" w:hAnsi="仿宋" w:hint="eastAsia"/>
          <w:sz w:val="32"/>
          <w:szCs w:val="32"/>
        </w:rPr>
        <w:t>经学院研究，</w:t>
      </w:r>
      <w:r w:rsidR="002560C0">
        <w:rPr>
          <w:rFonts w:ascii="仿宋" w:eastAsia="仿宋" w:hAnsi="仿宋" w:hint="eastAsia"/>
          <w:sz w:val="32"/>
          <w:szCs w:val="32"/>
        </w:rPr>
        <w:t>决定</w:t>
      </w:r>
      <w:r w:rsidR="002B13CF">
        <w:rPr>
          <w:rFonts w:ascii="仿宋" w:eastAsia="仿宋" w:hAnsi="仿宋" w:hint="eastAsia"/>
          <w:sz w:val="32"/>
          <w:szCs w:val="32"/>
        </w:rPr>
        <w:t>对</w:t>
      </w:r>
      <w:r w:rsidR="00153402">
        <w:rPr>
          <w:rFonts w:ascii="仿宋" w:eastAsia="仿宋" w:hAnsi="仿宋" w:hint="eastAsia"/>
          <w:sz w:val="32"/>
          <w:szCs w:val="32"/>
        </w:rPr>
        <w:t>在专业创作、艺术研究、社会贡献、学业</w:t>
      </w:r>
      <w:r w:rsidR="00C709DE">
        <w:rPr>
          <w:rFonts w:ascii="仿宋" w:eastAsia="仿宋" w:hAnsi="仿宋" w:hint="eastAsia"/>
          <w:sz w:val="32"/>
          <w:szCs w:val="32"/>
        </w:rPr>
        <w:t>表现</w:t>
      </w:r>
      <w:r w:rsidR="00153402">
        <w:rPr>
          <w:rFonts w:ascii="仿宋" w:eastAsia="仿宋" w:hAnsi="仿宋" w:hint="eastAsia"/>
          <w:sz w:val="32"/>
          <w:szCs w:val="32"/>
        </w:rPr>
        <w:t>等方面有突出表现的</w:t>
      </w:r>
      <w:r w:rsidR="002560C0">
        <w:rPr>
          <w:rFonts w:ascii="仿宋" w:eastAsia="仿宋" w:hAnsi="仿宋" w:hint="eastAsia"/>
          <w:sz w:val="32"/>
          <w:szCs w:val="32"/>
        </w:rPr>
        <w:t>我院</w:t>
      </w:r>
      <w:r w:rsidR="00153402">
        <w:rPr>
          <w:rFonts w:ascii="仿宋" w:eastAsia="仿宋" w:hAnsi="仿宋" w:hint="eastAsia"/>
          <w:sz w:val="32"/>
          <w:szCs w:val="32"/>
        </w:rPr>
        <w:t>师生给与</w:t>
      </w:r>
      <w:r w:rsidR="002560C0">
        <w:rPr>
          <w:rFonts w:ascii="仿宋" w:eastAsia="仿宋" w:hAnsi="仿宋" w:hint="eastAsia"/>
          <w:sz w:val="32"/>
          <w:szCs w:val="32"/>
        </w:rPr>
        <w:t>“悦美年度人物”的</w:t>
      </w:r>
      <w:r w:rsidR="00153402">
        <w:rPr>
          <w:rFonts w:ascii="仿宋" w:eastAsia="仿宋" w:hAnsi="仿宋" w:hint="eastAsia"/>
          <w:sz w:val="32"/>
          <w:szCs w:val="32"/>
        </w:rPr>
        <w:t>奖励。</w:t>
      </w:r>
      <w:r w:rsidR="002560C0">
        <w:rPr>
          <w:rFonts w:ascii="仿宋" w:eastAsia="仿宋" w:hAnsi="仿宋" w:hint="eastAsia"/>
          <w:sz w:val="32"/>
          <w:szCs w:val="32"/>
        </w:rPr>
        <w:t>特制定本办法并实施如下。</w:t>
      </w:r>
    </w:p>
    <w:p w:rsidR="00153402" w:rsidRPr="00153402" w:rsidRDefault="00153402" w:rsidP="00153402">
      <w:pPr>
        <w:spacing w:line="560" w:lineRule="exact"/>
        <w:ind w:left="640"/>
        <w:rPr>
          <w:rFonts w:ascii="黑体" w:eastAsia="黑体" w:hAnsi="黑体"/>
          <w:sz w:val="32"/>
          <w:szCs w:val="32"/>
        </w:rPr>
      </w:pPr>
      <w:r>
        <w:rPr>
          <w:rFonts w:ascii="黑体" w:eastAsia="黑体" w:hAnsi="黑体" w:hint="eastAsia"/>
          <w:sz w:val="32"/>
          <w:szCs w:val="32"/>
        </w:rPr>
        <w:t>一、</w:t>
      </w:r>
      <w:r w:rsidR="001E2D80">
        <w:rPr>
          <w:rFonts w:ascii="黑体" w:eastAsia="黑体" w:hAnsi="黑体" w:hint="eastAsia"/>
          <w:sz w:val="32"/>
          <w:szCs w:val="32"/>
        </w:rPr>
        <w:t>范围与</w:t>
      </w:r>
      <w:r w:rsidRPr="00153402">
        <w:rPr>
          <w:rFonts w:ascii="黑体" w:eastAsia="黑体" w:hAnsi="黑体" w:hint="eastAsia"/>
          <w:sz w:val="32"/>
          <w:szCs w:val="32"/>
        </w:rPr>
        <w:t>对象</w:t>
      </w:r>
    </w:p>
    <w:p w:rsidR="00153402" w:rsidRPr="00153402" w:rsidRDefault="00153402" w:rsidP="00153402">
      <w:pPr>
        <w:spacing w:line="560" w:lineRule="exact"/>
        <w:ind w:firstLineChars="200" w:firstLine="640"/>
        <w:rPr>
          <w:rFonts w:ascii="仿宋" w:eastAsia="仿宋" w:hAnsi="仿宋"/>
          <w:sz w:val="32"/>
          <w:szCs w:val="32"/>
        </w:rPr>
      </w:pPr>
      <w:r w:rsidRPr="00153402">
        <w:rPr>
          <w:rFonts w:ascii="仿宋" w:eastAsia="仿宋" w:hAnsi="仿宋" w:hint="eastAsia"/>
          <w:sz w:val="32"/>
          <w:szCs w:val="32"/>
        </w:rPr>
        <w:t>我院全体在册在岗教职工、在册在校学生</w:t>
      </w:r>
      <w:r w:rsidR="00F5371D">
        <w:rPr>
          <w:rFonts w:ascii="仿宋" w:eastAsia="仿宋" w:hAnsi="仿宋" w:hint="eastAsia"/>
          <w:sz w:val="32"/>
          <w:szCs w:val="32"/>
        </w:rPr>
        <w:t>（包括研究生）均可申报</w:t>
      </w:r>
      <w:r w:rsidR="002560C0">
        <w:rPr>
          <w:rFonts w:ascii="仿宋" w:eastAsia="仿宋" w:hAnsi="仿宋" w:hint="eastAsia"/>
          <w:sz w:val="32"/>
          <w:szCs w:val="32"/>
        </w:rPr>
        <w:t>“悦美年度人物”</w:t>
      </w:r>
      <w:r w:rsidR="00F5371D">
        <w:rPr>
          <w:rFonts w:ascii="仿宋" w:eastAsia="仿宋" w:hAnsi="仿宋" w:hint="eastAsia"/>
          <w:sz w:val="32"/>
          <w:szCs w:val="32"/>
        </w:rPr>
        <w:t>，</w:t>
      </w:r>
      <w:r w:rsidR="0055084A">
        <w:rPr>
          <w:rFonts w:ascii="仿宋" w:eastAsia="仿宋" w:hAnsi="仿宋" w:hint="eastAsia"/>
          <w:sz w:val="32"/>
          <w:szCs w:val="32"/>
        </w:rPr>
        <w:t>凡</w:t>
      </w:r>
      <w:r w:rsidR="00F5371D">
        <w:rPr>
          <w:rFonts w:ascii="仿宋" w:eastAsia="仿宋" w:hAnsi="仿宋" w:hint="eastAsia"/>
          <w:sz w:val="32"/>
          <w:szCs w:val="32"/>
        </w:rPr>
        <w:t>达到评奖条件</w:t>
      </w:r>
      <w:r w:rsidR="0055084A">
        <w:rPr>
          <w:rFonts w:ascii="仿宋" w:eastAsia="仿宋" w:hAnsi="仿宋" w:hint="eastAsia"/>
          <w:sz w:val="32"/>
          <w:szCs w:val="32"/>
        </w:rPr>
        <w:t>、符合评奖要求并经学院审核同意</w:t>
      </w:r>
      <w:r w:rsidR="00F5371D">
        <w:rPr>
          <w:rFonts w:ascii="仿宋" w:eastAsia="仿宋" w:hAnsi="仿宋" w:hint="eastAsia"/>
          <w:sz w:val="32"/>
          <w:szCs w:val="32"/>
        </w:rPr>
        <w:t>的</w:t>
      </w:r>
      <w:r w:rsidR="002560C0">
        <w:rPr>
          <w:rFonts w:ascii="仿宋" w:eastAsia="仿宋" w:hAnsi="仿宋" w:hint="eastAsia"/>
          <w:sz w:val="32"/>
          <w:szCs w:val="32"/>
        </w:rPr>
        <w:t>，学院将</w:t>
      </w:r>
      <w:r w:rsidR="00F5371D">
        <w:rPr>
          <w:rFonts w:ascii="仿宋" w:eastAsia="仿宋" w:hAnsi="仿宋" w:hint="eastAsia"/>
          <w:sz w:val="32"/>
          <w:szCs w:val="32"/>
        </w:rPr>
        <w:t>给予</w:t>
      </w:r>
      <w:r w:rsidR="002560C0">
        <w:rPr>
          <w:rFonts w:ascii="仿宋" w:eastAsia="仿宋" w:hAnsi="仿宋" w:hint="eastAsia"/>
          <w:sz w:val="32"/>
          <w:szCs w:val="32"/>
        </w:rPr>
        <w:t>一定的物质和精神</w:t>
      </w:r>
      <w:r w:rsidR="00F5371D">
        <w:rPr>
          <w:rFonts w:ascii="仿宋" w:eastAsia="仿宋" w:hAnsi="仿宋" w:hint="eastAsia"/>
          <w:sz w:val="32"/>
          <w:szCs w:val="32"/>
        </w:rPr>
        <w:t>奖励。</w:t>
      </w:r>
    </w:p>
    <w:p w:rsidR="00153402" w:rsidRPr="00153402" w:rsidRDefault="00153402" w:rsidP="00153402">
      <w:pPr>
        <w:spacing w:line="560" w:lineRule="exact"/>
        <w:ind w:left="640"/>
        <w:rPr>
          <w:rFonts w:ascii="黑体" w:eastAsia="黑体" w:hAnsi="黑体"/>
          <w:sz w:val="32"/>
          <w:szCs w:val="32"/>
        </w:rPr>
      </w:pPr>
      <w:r>
        <w:rPr>
          <w:rFonts w:ascii="黑体" w:eastAsia="黑体" w:hAnsi="黑体" w:hint="eastAsia"/>
          <w:sz w:val="32"/>
          <w:szCs w:val="32"/>
        </w:rPr>
        <w:t>二、</w:t>
      </w:r>
      <w:r w:rsidRPr="00153402">
        <w:rPr>
          <w:rFonts w:ascii="黑体" w:eastAsia="黑体" w:hAnsi="黑体" w:hint="eastAsia"/>
          <w:sz w:val="32"/>
          <w:szCs w:val="32"/>
        </w:rPr>
        <w:t>奖项</w:t>
      </w:r>
      <w:r w:rsidR="001E2D80">
        <w:rPr>
          <w:rFonts w:ascii="黑体" w:eastAsia="黑体" w:hAnsi="黑体" w:hint="eastAsia"/>
          <w:sz w:val="32"/>
          <w:szCs w:val="32"/>
        </w:rPr>
        <w:t>与条件</w:t>
      </w:r>
    </w:p>
    <w:p w:rsidR="0055084A" w:rsidRDefault="0055084A" w:rsidP="00F5371D">
      <w:pPr>
        <w:spacing w:line="560" w:lineRule="exact"/>
        <w:ind w:firstLineChars="200" w:firstLine="640"/>
        <w:rPr>
          <w:rFonts w:ascii="仿宋" w:eastAsia="仿宋" w:hAnsi="仿宋"/>
          <w:sz w:val="32"/>
          <w:szCs w:val="32"/>
        </w:rPr>
      </w:pPr>
      <w:r>
        <w:rPr>
          <w:rFonts w:ascii="仿宋" w:eastAsia="仿宋" w:hAnsi="仿宋" w:hint="eastAsia"/>
          <w:sz w:val="32"/>
          <w:szCs w:val="32"/>
        </w:rPr>
        <w:t>学院对教职工、学生给予分类奖励，分别设置教职工“悦美年度人物”、学生“悦美年度人物”奖项若干。具体奖项设置如下：</w:t>
      </w:r>
    </w:p>
    <w:p w:rsidR="00153402" w:rsidRPr="0055084A" w:rsidRDefault="0055084A" w:rsidP="00F5371D">
      <w:pPr>
        <w:spacing w:line="560" w:lineRule="exact"/>
        <w:ind w:firstLineChars="200" w:firstLine="640"/>
        <w:rPr>
          <w:rFonts w:ascii="楷体" w:eastAsia="楷体" w:hAnsi="楷体"/>
          <w:sz w:val="32"/>
          <w:szCs w:val="32"/>
        </w:rPr>
      </w:pPr>
      <w:r w:rsidRPr="0055084A">
        <w:rPr>
          <w:rFonts w:ascii="楷体" w:eastAsia="楷体" w:hAnsi="楷体" w:hint="eastAsia"/>
          <w:sz w:val="32"/>
          <w:szCs w:val="32"/>
        </w:rPr>
        <w:t xml:space="preserve">（一）教职工“悦美年度人物” </w:t>
      </w:r>
      <w:r>
        <w:rPr>
          <w:rFonts w:ascii="楷体" w:eastAsia="楷体" w:hAnsi="楷体" w:hint="eastAsia"/>
          <w:sz w:val="32"/>
          <w:szCs w:val="32"/>
        </w:rPr>
        <w:t>奖项</w:t>
      </w:r>
    </w:p>
    <w:p w:rsidR="00153402" w:rsidRDefault="00153402" w:rsidP="00153402">
      <w:pPr>
        <w:spacing w:line="540" w:lineRule="exact"/>
        <w:ind w:firstLineChars="200" w:firstLine="640"/>
        <w:rPr>
          <w:rFonts w:ascii="仿宋" w:eastAsia="仿宋" w:hAnsi="仿宋"/>
          <w:sz w:val="32"/>
          <w:szCs w:val="32"/>
        </w:rPr>
      </w:pPr>
      <w:r>
        <w:rPr>
          <w:rFonts w:ascii="黑体" w:eastAsia="黑体" w:hAnsi="黑体" w:hint="eastAsia"/>
          <w:sz w:val="32"/>
          <w:szCs w:val="32"/>
        </w:rPr>
        <w:t>年度</w:t>
      </w:r>
      <w:r w:rsidRPr="00B335B4">
        <w:rPr>
          <w:rFonts w:ascii="黑体" w:eastAsia="黑体" w:hAnsi="黑体" w:hint="eastAsia"/>
          <w:sz w:val="32"/>
          <w:szCs w:val="32"/>
        </w:rPr>
        <w:t>贡献奖</w:t>
      </w:r>
      <w:r w:rsidR="0055084A">
        <w:rPr>
          <w:rFonts w:ascii="仿宋" w:eastAsia="仿宋" w:hAnsi="仿宋" w:hint="eastAsia"/>
          <w:sz w:val="32"/>
          <w:szCs w:val="32"/>
        </w:rPr>
        <w:t xml:space="preserve">  </w:t>
      </w:r>
      <w:bookmarkStart w:id="0" w:name="_GoBack"/>
      <w:r>
        <w:rPr>
          <w:rFonts w:ascii="仿宋" w:eastAsia="仿宋" w:hAnsi="仿宋" w:hint="eastAsia"/>
          <w:sz w:val="32"/>
          <w:szCs w:val="32"/>
        </w:rPr>
        <w:t>奖励评选年度内在国家级专业赛事活动中入选、入展或参加省级专业赛事活动获奖（三等奖及以上）；或在评选年度内成功申报省级及以上相关学科科研课题及项目（须是课题或项目主持人），或在国家级及以上权威核心艺术刊物发表文章（须是第一作者）</w:t>
      </w:r>
      <w:bookmarkEnd w:id="0"/>
      <w:r>
        <w:rPr>
          <w:rFonts w:ascii="仿宋" w:eastAsia="仿宋" w:hAnsi="仿宋" w:hint="eastAsia"/>
          <w:sz w:val="32"/>
          <w:szCs w:val="32"/>
        </w:rPr>
        <w:t>的教职工；该项奖励不设名额限制</w:t>
      </w:r>
      <w:r w:rsidR="00F66D6E">
        <w:rPr>
          <w:rFonts w:ascii="仿宋" w:eastAsia="仿宋" w:hAnsi="仿宋" w:hint="eastAsia"/>
          <w:sz w:val="32"/>
          <w:szCs w:val="32"/>
        </w:rPr>
        <w:t>。</w:t>
      </w:r>
    </w:p>
    <w:p w:rsidR="0055084A" w:rsidRDefault="00153402" w:rsidP="0055084A">
      <w:pPr>
        <w:spacing w:line="540" w:lineRule="exact"/>
        <w:ind w:firstLineChars="200" w:firstLine="640"/>
        <w:rPr>
          <w:rFonts w:ascii="仿宋" w:eastAsia="仿宋" w:hAnsi="仿宋"/>
          <w:sz w:val="32"/>
          <w:szCs w:val="32"/>
        </w:rPr>
      </w:pPr>
      <w:r w:rsidRPr="00B72798">
        <w:rPr>
          <w:rFonts w:ascii="黑体" w:eastAsia="黑体" w:hAnsi="黑体" w:hint="eastAsia"/>
          <w:sz w:val="32"/>
          <w:szCs w:val="32"/>
        </w:rPr>
        <w:t>年度奋进奖</w:t>
      </w:r>
      <w:r w:rsidR="0055084A">
        <w:rPr>
          <w:rFonts w:ascii="仿宋" w:eastAsia="仿宋" w:hAnsi="仿宋" w:hint="eastAsia"/>
          <w:sz w:val="32"/>
          <w:szCs w:val="32"/>
        </w:rPr>
        <w:t xml:space="preserve">  </w:t>
      </w:r>
      <w:r>
        <w:rPr>
          <w:rFonts w:ascii="仿宋" w:eastAsia="仿宋" w:hAnsi="仿宋" w:hint="eastAsia"/>
          <w:sz w:val="32"/>
          <w:szCs w:val="32"/>
        </w:rPr>
        <w:t>奖励评选年度内积极主动参与学院各项</w:t>
      </w:r>
      <w:r>
        <w:rPr>
          <w:rFonts w:ascii="仿宋" w:eastAsia="仿宋" w:hAnsi="仿宋" w:hint="eastAsia"/>
          <w:sz w:val="32"/>
          <w:szCs w:val="32"/>
        </w:rPr>
        <w:lastRenderedPageBreak/>
        <w:t>重大活动或专项工作，工作踏实努力、表现突出、成绩优异的教职工；该项奖励名额不超过全院在编在岗教职工总数的5%</w:t>
      </w:r>
      <w:r w:rsidR="00F66D6E">
        <w:rPr>
          <w:rFonts w:ascii="仿宋" w:eastAsia="仿宋" w:hAnsi="仿宋" w:hint="eastAsia"/>
          <w:sz w:val="32"/>
          <w:szCs w:val="32"/>
        </w:rPr>
        <w:t>。</w:t>
      </w:r>
    </w:p>
    <w:p w:rsidR="001E2D80" w:rsidRDefault="00153402"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年度</w:t>
      </w:r>
      <w:r w:rsidRPr="00B335B4">
        <w:rPr>
          <w:rFonts w:ascii="黑体" w:eastAsia="黑体" w:hAnsi="黑体" w:hint="eastAsia"/>
          <w:sz w:val="32"/>
          <w:szCs w:val="32"/>
        </w:rPr>
        <w:t>教学奖</w:t>
      </w:r>
      <w:r w:rsidR="001E2D80">
        <w:rPr>
          <w:rFonts w:ascii="仿宋" w:eastAsia="仿宋" w:hAnsi="仿宋" w:hint="eastAsia"/>
          <w:sz w:val="32"/>
          <w:szCs w:val="32"/>
        </w:rPr>
        <w:t xml:space="preserve">  </w:t>
      </w:r>
      <w:r>
        <w:rPr>
          <w:rFonts w:ascii="仿宋" w:eastAsia="仿宋" w:hAnsi="仿宋" w:hint="eastAsia"/>
          <w:sz w:val="32"/>
          <w:szCs w:val="32"/>
        </w:rPr>
        <w:t>奖励评选年度内积极从事本科教学工作，教学业绩优异、学生满意度</w:t>
      </w:r>
      <w:r w:rsidR="001E2D80">
        <w:rPr>
          <w:rFonts w:ascii="仿宋" w:eastAsia="仿宋" w:hAnsi="仿宋" w:hint="eastAsia"/>
          <w:sz w:val="32"/>
          <w:szCs w:val="32"/>
        </w:rPr>
        <w:t>高</w:t>
      </w:r>
      <w:r>
        <w:rPr>
          <w:rFonts w:ascii="仿宋" w:eastAsia="仿宋" w:hAnsi="仿宋" w:hint="eastAsia"/>
          <w:sz w:val="32"/>
          <w:szCs w:val="32"/>
        </w:rPr>
        <w:t>、系部及教学督导组评价优秀的教师；该项奖励名额不超过全院在编在岗教职工总数的</w:t>
      </w:r>
      <w:r w:rsidR="00151536">
        <w:rPr>
          <w:rFonts w:ascii="仿宋" w:eastAsia="仿宋" w:hAnsi="仿宋" w:hint="eastAsia"/>
          <w:sz w:val="32"/>
          <w:szCs w:val="32"/>
        </w:rPr>
        <w:t>5</w:t>
      </w:r>
      <w:r>
        <w:rPr>
          <w:rFonts w:ascii="仿宋" w:eastAsia="仿宋" w:hAnsi="仿宋" w:hint="eastAsia"/>
          <w:sz w:val="32"/>
          <w:szCs w:val="32"/>
        </w:rPr>
        <w:t>%</w:t>
      </w:r>
      <w:r w:rsidR="00F66D6E">
        <w:rPr>
          <w:rFonts w:ascii="仿宋" w:eastAsia="仿宋" w:hAnsi="仿宋" w:hint="eastAsia"/>
          <w:sz w:val="32"/>
          <w:szCs w:val="32"/>
        </w:rPr>
        <w:t>。</w:t>
      </w:r>
    </w:p>
    <w:p w:rsidR="00153402" w:rsidRPr="0055084A" w:rsidRDefault="0055084A" w:rsidP="0055084A">
      <w:pPr>
        <w:spacing w:line="560" w:lineRule="exact"/>
        <w:ind w:firstLineChars="200" w:firstLine="640"/>
        <w:rPr>
          <w:rFonts w:ascii="楷体" w:eastAsia="楷体" w:hAnsi="楷体"/>
          <w:sz w:val="32"/>
          <w:szCs w:val="32"/>
        </w:rPr>
      </w:pPr>
      <w:r w:rsidRPr="0055084A">
        <w:rPr>
          <w:rFonts w:ascii="楷体" w:eastAsia="楷体" w:hAnsi="楷体" w:hint="eastAsia"/>
          <w:sz w:val="32"/>
          <w:szCs w:val="32"/>
        </w:rPr>
        <w:t>（</w:t>
      </w:r>
      <w:r>
        <w:rPr>
          <w:rFonts w:ascii="楷体" w:eastAsia="楷体" w:hAnsi="楷体" w:hint="eastAsia"/>
          <w:sz w:val="32"/>
          <w:szCs w:val="32"/>
        </w:rPr>
        <w:t>二</w:t>
      </w:r>
      <w:r w:rsidRPr="0055084A">
        <w:rPr>
          <w:rFonts w:ascii="楷体" w:eastAsia="楷体" w:hAnsi="楷体" w:hint="eastAsia"/>
          <w:sz w:val="32"/>
          <w:szCs w:val="32"/>
        </w:rPr>
        <w:t>）</w:t>
      </w:r>
      <w:r>
        <w:rPr>
          <w:rFonts w:ascii="楷体" w:eastAsia="楷体" w:hAnsi="楷体" w:hint="eastAsia"/>
          <w:sz w:val="32"/>
          <w:szCs w:val="32"/>
        </w:rPr>
        <w:t>学生</w:t>
      </w:r>
      <w:r w:rsidRPr="0055084A">
        <w:rPr>
          <w:rFonts w:ascii="楷体" w:eastAsia="楷体" w:hAnsi="楷体" w:hint="eastAsia"/>
          <w:sz w:val="32"/>
          <w:szCs w:val="32"/>
        </w:rPr>
        <w:t>“悦美年度人物”</w:t>
      </w:r>
      <w:r>
        <w:rPr>
          <w:rFonts w:ascii="楷体" w:eastAsia="楷体" w:hAnsi="楷体" w:hint="eastAsia"/>
          <w:sz w:val="32"/>
          <w:szCs w:val="32"/>
        </w:rPr>
        <w:t>奖项</w:t>
      </w:r>
    </w:p>
    <w:p w:rsidR="001E2D80" w:rsidRDefault="0055084A"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悦美之星</w:t>
      </w:r>
      <w:r w:rsidR="001E2D80">
        <w:rPr>
          <w:rFonts w:ascii="仿宋" w:eastAsia="仿宋" w:hAnsi="仿宋" w:hint="eastAsia"/>
          <w:sz w:val="32"/>
          <w:szCs w:val="32"/>
        </w:rPr>
        <w:t xml:space="preserve">  </w:t>
      </w:r>
      <w:r w:rsidR="00153402">
        <w:rPr>
          <w:rFonts w:ascii="仿宋" w:eastAsia="仿宋" w:hAnsi="仿宋" w:hint="eastAsia"/>
          <w:sz w:val="32"/>
          <w:szCs w:val="32"/>
        </w:rPr>
        <w:t>奖励评选年度内在国家级专业赛事活动中入选、入展或参加省级专业赛事活动获奖（三等奖及以上）；或在评选年度内成功申报校级及以上相关学科科研课题及项目（须是课题或项目主持人），或在省级及以上权威核心艺术刊物发表文章（须是第一作者）的学生。该项奖励不设名额限制</w:t>
      </w:r>
      <w:r w:rsidR="00F66D6E">
        <w:rPr>
          <w:rFonts w:ascii="仿宋" w:eastAsia="仿宋" w:hAnsi="仿宋" w:hint="eastAsia"/>
          <w:sz w:val="32"/>
          <w:szCs w:val="32"/>
        </w:rPr>
        <w:t>。</w:t>
      </w:r>
    </w:p>
    <w:p w:rsidR="001E2D80" w:rsidRDefault="001E2D80"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学习之星</w:t>
      </w:r>
      <w:r>
        <w:rPr>
          <w:rFonts w:ascii="仿宋" w:eastAsia="仿宋" w:hAnsi="仿宋" w:hint="eastAsia"/>
          <w:sz w:val="32"/>
          <w:szCs w:val="32"/>
        </w:rPr>
        <w:t xml:space="preserve">  </w:t>
      </w:r>
      <w:r w:rsidR="00153402">
        <w:rPr>
          <w:rFonts w:ascii="仿宋" w:eastAsia="仿宋" w:hAnsi="仿宋" w:hint="eastAsia"/>
          <w:sz w:val="32"/>
          <w:szCs w:val="32"/>
        </w:rPr>
        <w:t>奖励在评选年度内考取国家“双一流”或985、211工程高校的硕士、博士的学生（含免试推荐研究生）；该项奖励不受名额限制</w:t>
      </w:r>
      <w:r w:rsidR="00F66D6E">
        <w:rPr>
          <w:rFonts w:ascii="仿宋" w:eastAsia="仿宋" w:hAnsi="仿宋" w:hint="eastAsia"/>
          <w:sz w:val="32"/>
          <w:szCs w:val="32"/>
        </w:rPr>
        <w:t>。</w:t>
      </w:r>
    </w:p>
    <w:p w:rsidR="001E2D80" w:rsidRDefault="001E2D80"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 xml:space="preserve">奋进之星  </w:t>
      </w:r>
      <w:r w:rsidR="00153402">
        <w:rPr>
          <w:rFonts w:ascii="仿宋" w:eastAsia="仿宋" w:hAnsi="仿宋" w:hint="eastAsia"/>
          <w:sz w:val="32"/>
          <w:szCs w:val="32"/>
        </w:rPr>
        <w:t>奖励评选年度内积极主动参与学院各项重</w:t>
      </w:r>
      <w:r>
        <w:rPr>
          <w:rFonts w:ascii="仿宋" w:eastAsia="仿宋" w:hAnsi="仿宋" w:hint="eastAsia"/>
          <w:sz w:val="32"/>
          <w:szCs w:val="32"/>
        </w:rPr>
        <w:t>大活动或专项工作，工作踏实努力、表现突出、成绩优异的学生；</w:t>
      </w:r>
      <w:r w:rsidR="00153402">
        <w:rPr>
          <w:rFonts w:ascii="仿宋" w:eastAsia="仿宋" w:hAnsi="仿宋" w:hint="eastAsia"/>
          <w:sz w:val="32"/>
          <w:szCs w:val="32"/>
        </w:rPr>
        <w:t>该项奖励名额不超过全院在册在校学生总数的10</w:t>
      </w:r>
      <w:r w:rsidR="00F66D6E">
        <w:rPr>
          <w:rFonts w:ascii="仿宋" w:eastAsia="仿宋" w:hAnsi="仿宋" w:hint="eastAsia"/>
          <w:sz w:val="32"/>
          <w:szCs w:val="32"/>
        </w:rPr>
        <w:t>‰。</w:t>
      </w:r>
      <w:r w:rsidR="00F66D6E">
        <w:rPr>
          <w:rFonts w:ascii="仿宋" w:eastAsia="仿宋" w:hAnsi="仿宋"/>
          <w:sz w:val="32"/>
          <w:szCs w:val="32"/>
        </w:rPr>
        <w:t xml:space="preserve"> </w:t>
      </w:r>
    </w:p>
    <w:p w:rsidR="001E2D80" w:rsidRPr="00153402" w:rsidRDefault="001E2D80" w:rsidP="001E2D80">
      <w:pPr>
        <w:spacing w:line="560" w:lineRule="exact"/>
        <w:ind w:left="640"/>
        <w:rPr>
          <w:rFonts w:ascii="黑体" w:eastAsia="黑体" w:hAnsi="黑体"/>
          <w:sz w:val="32"/>
          <w:szCs w:val="32"/>
        </w:rPr>
      </w:pPr>
      <w:r>
        <w:rPr>
          <w:rFonts w:ascii="黑体" w:eastAsia="黑体" w:hAnsi="黑体" w:hint="eastAsia"/>
          <w:sz w:val="32"/>
          <w:szCs w:val="32"/>
        </w:rPr>
        <w:t>三、机构及人员</w:t>
      </w:r>
    </w:p>
    <w:p w:rsidR="001E2D80" w:rsidRDefault="001E2D80" w:rsidP="00350B05">
      <w:pPr>
        <w:spacing w:line="540" w:lineRule="exact"/>
        <w:ind w:firstLineChars="200" w:firstLine="640"/>
        <w:rPr>
          <w:rFonts w:ascii="仿宋" w:eastAsia="仿宋" w:hAnsi="仿宋"/>
          <w:sz w:val="32"/>
          <w:szCs w:val="32"/>
        </w:rPr>
      </w:pPr>
      <w:r>
        <w:rPr>
          <w:rFonts w:ascii="仿宋" w:eastAsia="仿宋" w:hAnsi="仿宋" w:hint="eastAsia"/>
          <w:sz w:val="32"/>
          <w:szCs w:val="32"/>
        </w:rPr>
        <w:t>学院成立由学院全体党政班子成员组成“悦美年度人物”评选工作领导小组（以下简称领导小组），负责评选工作的决策领导、评选结果的审核把关、评选过程的监督协调等工作。</w:t>
      </w:r>
    </w:p>
    <w:p w:rsidR="001E2D80" w:rsidRDefault="001E2D80" w:rsidP="00350B05">
      <w:pPr>
        <w:spacing w:line="540" w:lineRule="exact"/>
        <w:ind w:firstLineChars="200" w:firstLine="640"/>
        <w:rPr>
          <w:rFonts w:ascii="仿宋" w:eastAsia="仿宋" w:hAnsi="仿宋"/>
          <w:sz w:val="32"/>
          <w:szCs w:val="32"/>
        </w:rPr>
      </w:pPr>
      <w:r>
        <w:rPr>
          <w:rFonts w:ascii="仿宋" w:eastAsia="仿宋" w:hAnsi="仿宋" w:hint="eastAsia"/>
          <w:sz w:val="32"/>
          <w:szCs w:val="32"/>
        </w:rPr>
        <w:t>领导小组下分设“教师年度人物评选工作小组”“学生</w:t>
      </w:r>
      <w:r>
        <w:rPr>
          <w:rFonts w:ascii="仿宋" w:eastAsia="仿宋" w:hAnsi="仿宋" w:hint="eastAsia"/>
          <w:sz w:val="32"/>
          <w:szCs w:val="32"/>
        </w:rPr>
        <w:lastRenderedPageBreak/>
        <w:t>年度人物评选工作小组”（以下简称工作小组），分别负责各类各项年度人物的评选通知、材料汇总、资格审查、小组评议、公示公告、确定初审结果等具体组织实施和后续宣传报道工作。</w:t>
      </w:r>
      <w:r w:rsidRPr="00350B05">
        <w:rPr>
          <w:rFonts w:ascii="黑体" w:eastAsia="黑体" w:hAnsi="黑体" w:hint="eastAsia"/>
          <w:sz w:val="32"/>
          <w:szCs w:val="32"/>
        </w:rPr>
        <w:t>教师年度人物评选工作小组</w:t>
      </w:r>
      <w:r>
        <w:rPr>
          <w:rFonts w:ascii="仿宋" w:eastAsia="仿宋" w:hAnsi="仿宋" w:hint="eastAsia"/>
          <w:sz w:val="32"/>
          <w:szCs w:val="32"/>
        </w:rPr>
        <w:t>由院党政办公室、教学科研科、研究生科、学生科、学术委员会、本科教学指导委员会、教学督导组及各系主要负责人组成；</w:t>
      </w:r>
      <w:r w:rsidRPr="00350B05">
        <w:rPr>
          <w:rFonts w:ascii="黑体" w:eastAsia="黑体" w:hAnsi="黑体" w:hint="eastAsia"/>
          <w:sz w:val="32"/>
          <w:szCs w:val="32"/>
        </w:rPr>
        <w:t>学生年度人物评选工作小组</w:t>
      </w:r>
      <w:r>
        <w:rPr>
          <w:rFonts w:ascii="仿宋" w:eastAsia="仿宋" w:hAnsi="仿宋" w:hint="eastAsia"/>
          <w:sz w:val="32"/>
          <w:szCs w:val="32"/>
        </w:rPr>
        <w:t>由研究生科、学生科、学术委员会及各系主要负责人组成。各组设组长1人，副组长1人，组员若干。</w:t>
      </w:r>
    </w:p>
    <w:p w:rsidR="001E2D80" w:rsidRDefault="001E2D80"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另根据工作需要，教师年度人物评选工作小组按照评选类别分设第一工作小组、第二工作小组。第一工作小组负责教师“年度贡献奖”“年度教学奖”的评选，由院教学科研科牵头组织实施；第二工作小组负责教师“年度奋进奖”的评选，由院党政办公室牵头组织实施。</w:t>
      </w:r>
    </w:p>
    <w:p w:rsidR="001E2D80" w:rsidRPr="006131F6" w:rsidRDefault="001E2D80" w:rsidP="001E2D80">
      <w:pPr>
        <w:spacing w:line="560" w:lineRule="exact"/>
        <w:ind w:left="640"/>
        <w:rPr>
          <w:rFonts w:ascii="黑体" w:eastAsia="黑体" w:hAnsi="黑体"/>
          <w:sz w:val="32"/>
          <w:szCs w:val="32"/>
        </w:rPr>
      </w:pPr>
      <w:r>
        <w:rPr>
          <w:rFonts w:ascii="黑体" w:eastAsia="黑体" w:hAnsi="黑体" w:hint="eastAsia"/>
          <w:sz w:val="32"/>
          <w:szCs w:val="32"/>
        </w:rPr>
        <w:t>四、</w:t>
      </w:r>
      <w:r w:rsidRPr="006131F6">
        <w:rPr>
          <w:rFonts w:ascii="黑体" w:eastAsia="黑体" w:hAnsi="黑体" w:hint="eastAsia"/>
          <w:sz w:val="32"/>
          <w:szCs w:val="32"/>
        </w:rPr>
        <w:t>程序</w:t>
      </w:r>
      <w:r>
        <w:rPr>
          <w:rFonts w:ascii="黑体" w:eastAsia="黑体" w:hAnsi="黑体" w:hint="eastAsia"/>
          <w:sz w:val="32"/>
          <w:szCs w:val="32"/>
        </w:rPr>
        <w:t>及要求</w:t>
      </w:r>
    </w:p>
    <w:p w:rsidR="001E2D80" w:rsidRDefault="002B13CF"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为确保各类奖项</w:t>
      </w:r>
      <w:r w:rsidR="001E2D80">
        <w:rPr>
          <w:rFonts w:ascii="仿宋" w:eastAsia="仿宋" w:hAnsi="仿宋" w:hint="eastAsia"/>
          <w:sz w:val="32"/>
          <w:szCs w:val="32"/>
        </w:rPr>
        <w:t>评选工作</w:t>
      </w:r>
      <w:r>
        <w:rPr>
          <w:rFonts w:ascii="仿宋" w:eastAsia="仿宋" w:hAnsi="仿宋" w:hint="eastAsia"/>
          <w:sz w:val="32"/>
          <w:szCs w:val="32"/>
        </w:rPr>
        <w:t>的</w:t>
      </w:r>
      <w:r w:rsidR="001E2D80">
        <w:rPr>
          <w:rFonts w:ascii="仿宋" w:eastAsia="仿宋" w:hAnsi="仿宋" w:hint="eastAsia"/>
          <w:sz w:val="32"/>
          <w:szCs w:val="32"/>
        </w:rPr>
        <w:t>客观、公正、公平、公开</w:t>
      </w:r>
      <w:r>
        <w:rPr>
          <w:rFonts w:ascii="仿宋" w:eastAsia="仿宋" w:hAnsi="仿宋" w:hint="eastAsia"/>
          <w:sz w:val="32"/>
          <w:szCs w:val="32"/>
        </w:rPr>
        <w:t>的进行，</w:t>
      </w:r>
      <w:r w:rsidR="001E2D80">
        <w:rPr>
          <w:rFonts w:ascii="仿宋" w:eastAsia="仿宋" w:hAnsi="仿宋" w:hint="eastAsia"/>
          <w:sz w:val="32"/>
          <w:szCs w:val="32"/>
        </w:rPr>
        <w:t>设定评选程序</w:t>
      </w:r>
      <w:r>
        <w:rPr>
          <w:rFonts w:ascii="仿宋" w:eastAsia="仿宋" w:hAnsi="仿宋" w:hint="eastAsia"/>
          <w:sz w:val="32"/>
          <w:szCs w:val="32"/>
        </w:rPr>
        <w:t>及要求</w:t>
      </w:r>
      <w:r w:rsidR="001E2D80">
        <w:rPr>
          <w:rFonts w:ascii="仿宋" w:eastAsia="仿宋" w:hAnsi="仿宋" w:hint="eastAsia"/>
          <w:sz w:val="32"/>
          <w:szCs w:val="32"/>
        </w:rPr>
        <w:t>如下：</w:t>
      </w:r>
    </w:p>
    <w:p w:rsidR="00350B05" w:rsidRPr="00350B05" w:rsidRDefault="00F66D6E" w:rsidP="00350B05">
      <w:pPr>
        <w:spacing w:line="540" w:lineRule="exact"/>
        <w:ind w:firstLineChars="200" w:firstLine="640"/>
        <w:rPr>
          <w:rFonts w:ascii="仿宋" w:eastAsia="仿宋" w:hAnsi="仿宋"/>
          <w:sz w:val="32"/>
          <w:szCs w:val="32"/>
        </w:rPr>
      </w:pPr>
      <w:r>
        <w:rPr>
          <w:rFonts w:ascii="仿宋" w:eastAsia="仿宋" w:hAnsi="仿宋" w:hint="eastAsia"/>
          <w:sz w:val="32"/>
          <w:szCs w:val="32"/>
        </w:rPr>
        <w:t>（一）</w:t>
      </w:r>
      <w:r w:rsidR="001E2D80" w:rsidRPr="00350B05">
        <w:rPr>
          <w:rFonts w:ascii="仿宋" w:eastAsia="仿宋" w:hAnsi="仿宋" w:hint="eastAsia"/>
          <w:sz w:val="32"/>
          <w:szCs w:val="32"/>
        </w:rPr>
        <w:t>个人申报（含系部推荐）个人自愿自主申报与系部择优推荐相结合的方式组织申报。师生个人根据评奖标准及条件自愿自主填写相关申报表格，并自备相关证明材料，经系部审查同意后提交至工作小组；各系部亦可对照评奖标准及条件推荐符合要求的师生至工作小组（可不填写申报表，但须提交相关证明材料）。</w:t>
      </w:r>
    </w:p>
    <w:p w:rsidR="001E2D80" w:rsidRPr="004908D2"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sidR="001E2D80">
        <w:rPr>
          <w:rFonts w:ascii="仿宋" w:eastAsia="仿宋" w:hAnsi="仿宋" w:hint="eastAsia"/>
          <w:sz w:val="32"/>
          <w:szCs w:val="32"/>
        </w:rPr>
        <w:t>资格审查 各组对已提交材料的真实性、完整性进行审查，确定相关人员是否具备参评资格。</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sidR="001E2D80">
        <w:rPr>
          <w:rFonts w:ascii="仿宋" w:eastAsia="仿宋" w:hAnsi="仿宋" w:hint="eastAsia"/>
          <w:sz w:val="32"/>
          <w:szCs w:val="32"/>
        </w:rPr>
        <w:t>小组评议 各组结合汇总后的证明材料、参评人</w:t>
      </w:r>
      <w:r w:rsidR="001E2D80">
        <w:rPr>
          <w:rFonts w:ascii="仿宋" w:eastAsia="仿宋" w:hAnsi="仿宋" w:hint="eastAsia"/>
          <w:sz w:val="32"/>
          <w:szCs w:val="32"/>
        </w:rPr>
        <w:lastRenderedPageBreak/>
        <w:t>日常工作、学习和生活情况进行综合评议。具体要求包括：</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1.</w:t>
      </w:r>
      <w:r w:rsidR="001E2D80">
        <w:rPr>
          <w:rFonts w:ascii="仿宋" w:eastAsia="仿宋" w:hAnsi="仿宋" w:hint="eastAsia"/>
          <w:sz w:val="32"/>
          <w:szCs w:val="32"/>
        </w:rPr>
        <w:t>参评教师“年度贡献奖”和学生“</w:t>
      </w:r>
      <w:r w:rsidR="00350B05">
        <w:rPr>
          <w:rFonts w:ascii="仿宋" w:eastAsia="仿宋" w:hAnsi="仿宋" w:hint="eastAsia"/>
          <w:sz w:val="32"/>
          <w:szCs w:val="32"/>
        </w:rPr>
        <w:t>悦美之星</w:t>
      </w:r>
      <w:r w:rsidR="001E2D80">
        <w:rPr>
          <w:rFonts w:ascii="仿宋" w:eastAsia="仿宋" w:hAnsi="仿宋" w:hint="eastAsia"/>
          <w:sz w:val="32"/>
          <w:szCs w:val="32"/>
        </w:rPr>
        <w:t>”的，相关人员参与的活动赛事、主持的科研课题及项目、发表论文的刊物应由院学术委员会评估其等级、影响力是否达到评选标准，确定拟获奖人员初步名单；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2.</w:t>
      </w:r>
      <w:r w:rsidR="001E2D80">
        <w:rPr>
          <w:rFonts w:ascii="仿宋" w:eastAsia="仿宋" w:hAnsi="仿宋" w:hint="eastAsia"/>
          <w:sz w:val="32"/>
          <w:szCs w:val="32"/>
        </w:rPr>
        <w:t>参评教师“年度奋进奖”和学生“</w:t>
      </w:r>
      <w:r w:rsidR="00350B05">
        <w:rPr>
          <w:rFonts w:ascii="仿宋" w:eastAsia="仿宋" w:hAnsi="仿宋" w:hint="eastAsia"/>
          <w:sz w:val="32"/>
          <w:szCs w:val="32"/>
        </w:rPr>
        <w:t>奋进之星</w:t>
      </w:r>
      <w:r w:rsidR="001E2D80">
        <w:rPr>
          <w:rFonts w:ascii="仿宋" w:eastAsia="仿宋" w:hAnsi="仿宋" w:hint="eastAsia"/>
          <w:sz w:val="32"/>
          <w:szCs w:val="32"/>
        </w:rPr>
        <w:t>”的，相关人员参与的学院各项重大活动或专项工作情况、实际工作表现等应由相关工作组成员集体商议确定是否达到评选要求，并结合名额确定拟获奖人员初步名单；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3.</w:t>
      </w:r>
      <w:r w:rsidR="001E2D80">
        <w:rPr>
          <w:rFonts w:ascii="仿宋" w:eastAsia="仿宋" w:hAnsi="仿宋" w:hint="eastAsia"/>
          <w:sz w:val="32"/>
          <w:szCs w:val="32"/>
        </w:rPr>
        <w:t>参评教师“年度教学奖”的，相关人员参与本科教学的工作业绩、学生满意率、督导组满意率等情况</w:t>
      </w:r>
      <w:r w:rsidR="00151536">
        <w:rPr>
          <w:rFonts w:ascii="仿宋" w:eastAsia="仿宋" w:hAnsi="仿宋" w:hint="eastAsia"/>
          <w:sz w:val="32"/>
          <w:szCs w:val="32"/>
        </w:rPr>
        <w:t>，</w:t>
      </w:r>
      <w:r w:rsidR="001E2D80">
        <w:rPr>
          <w:rFonts w:ascii="仿宋" w:eastAsia="仿宋" w:hAnsi="仿宋" w:hint="eastAsia"/>
          <w:sz w:val="32"/>
          <w:szCs w:val="32"/>
        </w:rPr>
        <w:t>应有院本科教学指导委员会成员集体商议确定是否达到评选要求，并结合名额确定拟获奖人员初步名单；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4.</w:t>
      </w:r>
      <w:r w:rsidR="001E2D80">
        <w:rPr>
          <w:rFonts w:ascii="仿宋" w:eastAsia="仿宋" w:hAnsi="仿宋" w:hint="eastAsia"/>
          <w:sz w:val="32"/>
          <w:szCs w:val="32"/>
        </w:rPr>
        <w:t>参评学生“</w:t>
      </w:r>
      <w:r w:rsidR="00350B05">
        <w:rPr>
          <w:rFonts w:ascii="仿宋" w:eastAsia="仿宋" w:hAnsi="仿宋" w:hint="eastAsia"/>
          <w:sz w:val="32"/>
          <w:szCs w:val="32"/>
        </w:rPr>
        <w:t>学习之星</w:t>
      </w:r>
      <w:r w:rsidR="001E2D80">
        <w:rPr>
          <w:rFonts w:ascii="仿宋" w:eastAsia="仿宋" w:hAnsi="仿宋" w:hint="eastAsia"/>
          <w:sz w:val="32"/>
          <w:szCs w:val="32"/>
        </w:rPr>
        <w:t>”的，应由相关工作组成员根据录取通知书，或能够证明已被录取的其他佐证材料综合确定是否达到评选标准，确定拟获奖人员初步名单。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sidR="001E2D80">
        <w:rPr>
          <w:rFonts w:ascii="仿宋" w:eastAsia="仿宋" w:hAnsi="仿宋" w:hint="eastAsia"/>
          <w:sz w:val="32"/>
          <w:szCs w:val="32"/>
        </w:rPr>
        <w:t>公示公告 工作组评议通过后的名单面向全院进行公示公告，接受全院师生的监督。</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（五）</w:t>
      </w:r>
      <w:r w:rsidR="001E2D80">
        <w:rPr>
          <w:rFonts w:ascii="仿宋" w:eastAsia="仿宋" w:hAnsi="仿宋" w:hint="eastAsia"/>
          <w:sz w:val="32"/>
          <w:szCs w:val="32"/>
        </w:rPr>
        <w:t>学院审核 工作组公示公告无异议的名单报领导小组审核，最终确定获奖名单。</w:t>
      </w:r>
    </w:p>
    <w:p w:rsidR="00153402" w:rsidRDefault="00F66D6E" w:rsidP="00F66D6E">
      <w:pPr>
        <w:spacing w:line="560" w:lineRule="exact"/>
        <w:ind w:left="640"/>
        <w:rPr>
          <w:rFonts w:ascii="黑体" w:eastAsia="黑体" w:hAnsi="黑体"/>
          <w:sz w:val="32"/>
          <w:szCs w:val="32"/>
        </w:rPr>
      </w:pPr>
      <w:r w:rsidRPr="00F66D6E">
        <w:rPr>
          <w:rFonts w:ascii="黑体" w:eastAsia="黑体" w:hAnsi="黑体" w:hint="eastAsia"/>
          <w:sz w:val="32"/>
          <w:szCs w:val="32"/>
        </w:rPr>
        <w:t>五、表彰与</w:t>
      </w:r>
      <w:r>
        <w:rPr>
          <w:rFonts w:ascii="黑体" w:eastAsia="黑体" w:hAnsi="黑体" w:hint="eastAsia"/>
          <w:sz w:val="32"/>
          <w:szCs w:val="32"/>
        </w:rPr>
        <w:t>其他</w:t>
      </w:r>
    </w:p>
    <w:p w:rsidR="00F66D6E" w:rsidRDefault="00F66D6E" w:rsidP="00F66D6E">
      <w:pPr>
        <w:spacing w:line="540" w:lineRule="exact"/>
        <w:ind w:firstLineChars="200" w:firstLine="640"/>
        <w:rPr>
          <w:rFonts w:ascii="仿宋" w:eastAsia="仿宋" w:hAnsi="仿宋"/>
          <w:sz w:val="32"/>
          <w:szCs w:val="32"/>
        </w:rPr>
      </w:pPr>
      <w:r>
        <w:rPr>
          <w:rFonts w:ascii="仿宋" w:eastAsia="仿宋" w:hAnsi="仿宋" w:hint="eastAsia"/>
          <w:sz w:val="32"/>
          <w:szCs w:val="32"/>
        </w:rPr>
        <w:t>（一）本办法确定的各项奖励名单经学院审核确定后给予</w:t>
      </w:r>
      <w:r w:rsidR="002B13CF">
        <w:rPr>
          <w:rFonts w:ascii="仿宋" w:eastAsia="仿宋" w:hAnsi="仿宋" w:hint="eastAsia"/>
          <w:sz w:val="32"/>
          <w:szCs w:val="32"/>
        </w:rPr>
        <w:t>相应人员</w:t>
      </w:r>
      <w:r>
        <w:rPr>
          <w:rFonts w:ascii="仿宋" w:eastAsia="仿宋" w:hAnsi="仿宋" w:hint="eastAsia"/>
          <w:sz w:val="32"/>
          <w:szCs w:val="32"/>
        </w:rPr>
        <w:t>表彰，</w:t>
      </w:r>
      <w:r w:rsidR="002B13CF">
        <w:rPr>
          <w:rFonts w:ascii="仿宋" w:eastAsia="仿宋" w:hAnsi="仿宋" w:hint="eastAsia"/>
          <w:sz w:val="32"/>
          <w:szCs w:val="32"/>
        </w:rPr>
        <w:t>由学院统一</w:t>
      </w:r>
      <w:r>
        <w:rPr>
          <w:rFonts w:ascii="仿宋" w:eastAsia="仿宋" w:hAnsi="仿宋" w:hint="eastAsia"/>
          <w:sz w:val="32"/>
          <w:szCs w:val="32"/>
        </w:rPr>
        <w:t>颁发证书及一定额度的奖金。</w:t>
      </w:r>
    </w:p>
    <w:p w:rsidR="00F66D6E" w:rsidRDefault="00F66D6E" w:rsidP="00F66D6E">
      <w:pPr>
        <w:spacing w:line="540" w:lineRule="exact"/>
        <w:ind w:firstLineChars="200" w:firstLine="640"/>
        <w:rPr>
          <w:rFonts w:ascii="仿宋" w:eastAsia="仿宋" w:hAnsi="仿宋"/>
          <w:sz w:val="32"/>
          <w:szCs w:val="32"/>
        </w:rPr>
      </w:pPr>
      <w:r>
        <w:rPr>
          <w:rFonts w:ascii="仿宋" w:eastAsia="仿宋" w:hAnsi="仿宋" w:hint="eastAsia"/>
          <w:sz w:val="32"/>
          <w:szCs w:val="32"/>
        </w:rPr>
        <w:t>（二）本办法</w:t>
      </w:r>
      <w:r w:rsidR="002B13CF">
        <w:rPr>
          <w:rFonts w:ascii="仿宋" w:eastAsia="仿宋" w:hAnsi="仿宋" w:hint="eastAsia"/>
          <w:sz w:val="32"/>
          <w:szCs w:val="32"/>
        </w:rPr>
        <w:t>是对评奖当年前一自然年度内师生在专业创作、艺术研究、社会贡献、学业</w:t>
      </w:r>
      <w:r w:rsidR="00C709DE">
        <w:rPr>
          <w:rFonts w:ascii="仿宋" w:eastAsia="仿宋" w:hAnsi="仿宋" w:hint="eastAsia"/>
          <w:sz w:val="32"/>
          <w:szCs w:val="32"/>
        </w:rPr>
        <w:t>表现</w:t>
      </w:r>
      <w:r w:rsidR="002B13CF">
        <w:rPr>
          <w:rFonts w:ascii="仿宋" w:eastAsia="仿宋" w:hAnsi="仿宋" w:hint="eastAsia"/>
          <w:sz w:val="32"/>
          <w:szCs w:val="32"/>
        </w:rPr>
        <w:t>等方面的突出表现给</w:t>
      </w:r>
      <w:r w:rsidR="002B13CF">
        <w:rPr>
          <w:rFonts w:ascii="仿宋" w:eastAsia="仿宋" w:hAnsi="仿宋" w:hint="eastAsia"/>
          <w:sz w:val="32"/>
          <w:szCs w:val="32"/>
        </w:rPr>
        <w:lastRenderedPageBreak/>
        <w:t>与奖励。原则上每年</w:t>
      </w:r>
      <w:r>
        <w:rPr>
          <w:rFonts w:ascii="仿宋" w:eastAsia="仿宋" w:hAnsi="仿宋" w:hint="eastAsia"/>
          <w:sz w:val="32"/>
          <w:szCs w:val="32"/>
        </w:rPr>
        <w:t>四月份组织评选，五月份进行表彰。</w:t>
      </w:r>
    </w:p>
    <w:p w:rsidR="00F66D6E" w:rsidRDefault="00F66D6E" w:rsidP="00F66D6E">
      <w:pPr>
        <w:spacing w:line="540" w:lineRule="exact"/>
        <w:ind w:firstLineChars="200" w:firstLine="640"/>
        <w:rPr>
          <w:rFonts w:ascii="仿宋" w:eastAsia="仿宋" w:hAnsi="仿宋"/>
          <w:sz w:val="32"/>
          <w:szCs w:val="32"/>
        </w:rPr>
      </w:pPr>
      <w:r>
        <w:rPr>
          <w:rFonts w:ascii="仿宋" w:eastAsia="仿宋" w:hAnsi="仿宋" w:hint="eastAsia"/>
          <w:sz w:val="32"/>
          <w:szCs w:val="32"/>
        </w:rPr>
        <w:t>（三）本办法最终解释权归学院所有。</w:t>
      </w:r>
    </w:p>
    <w:p w:rsidR="00F66D6E" w:rsidRDefault="00F66D6E" w:rsidP="00F66D6E">
      <w:pPr>
        <w:spacing w:line="560" w:lineRule="exact"/>
        <w:ind w:left="640"/>
        <w:rPr>
          <w:rFonts w:ascii="黑体" w:eastAsia="黑体" w:hAnsi="黑体"/>
          <w:sz w:val="32"/>
          <w:szCs w:val="32"/>
        </w:rPr>
      </w:pPr>
    </w:p>
    <w:p w:rsidR="002B13CF" w:rsidRDefault="002B13CF" w:rsidP="00F66D6E">
      <w:pPr>
        <w:spacing w:line="560" w:lineRule="exact"/>
        <w:ind w:left="640"/>
        <w:rPr>
          <w:rFonts w:ascii="黑体" w:eastAsia="黑体" w:hAnsi="黑体"/>
          <w:sz w:val="32"/>
          <w:szCs w:val="32"/>
        </w:rPr>
      </w:pPr>
    </w:p>
    <w:p w:rsidR="00596531" w:rsidRDefault="00596531" w:rsidP="002B13CF">
      <w:pPr>
        <w:spacing w:line="540" w:lineRule="exact"/>
        <w:ind w:right="1280" w:firstLineChars="200" w:firstLine="640"/>
        <w:jc w:val="right"/>
        <w:rPr>
          <w:rFonts w:ascii="仿宋" w:eastAsia="仿宋" w:hAnsi="仿宋"/>
          <w:sz w:val="32"/>
          <w:szCs w:val="32"/>
        </w:rPr>
      </w:pPr>
    </w:p>
    <w:p w:rsidR="00596531" w:rsidRDefault="00596531" w:rsidP="002B13CF">
      <w:pPr>
        <w:spacing w:line="540" w:lineRule="exact"/>
        <w:ind w:right="1280" w:firstLineChars="200" w:firstLine="640"/>
        <w:jc w:val="right"/>
        <w:rPr>
          <w:rFonts w:ascii="仿宋" w:eastAsia="仿宋" w:hAnsi="仿宋"/>
          <w:sz w:val="32"/>
          <w:szCs w:val="32"/>
        </w:rPr>
      </w:pPr>
    </w:p>
    <w:p w:rsidR="00596531" w:rsidRDefault="00596531"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hint="eastAsia"/>
          <w:sz w:val="32"/>
          <w:szCs w:val="32"/>
        </w:rPr>
      </w:pPr>
    </w:p>
    <w:p w:rsidR="00144FED" w:rsidRDefault="00144FED" w:rsidP="002B13CF">
      <w:pPr>
        <w:spacing w:line="540" w:lineRule="exact"/>
        <w:ind w:right="1280" w:firstLineChars="200" w:firstLine="640"/>
        <w:jc w:val="right"/>
        <w:rPr>
          <w:rFonts w:ascii="仿宋" w:eastAsia="仿宋" w:hAnsi="仿宋"/>
          <w:sz w:val="32"/>
          <w:szCs w:val="32"/>
        </w:rPr>
      </w:pPr>
    </w:p>
    <w:p w:rsidR="00596531" w:rsidRDefault="00596531" w:rsidP="002B13CF">
      <w:pPr>
        <w:spacing w:line="540" w:lineRule="exact"/>
        <w:ind w:right="1280" w:firstLineChars="200" w:firstLine="640"/>
        <w:jc w:val="right"/>
        <w:rPr>
          <w:rFonts w:ascii="仿宋" w:eastAsia="仿宋" w:hAnsi="仿宋"/>
          <w:sz w:val="32"/>
          <w:szCs w:val="32"/>
        </w:rPr>
      </w:pPr>
    </w:p>
    <w:p w:rsidR="00596531" w:rsidRDefault="00596531" w:rsidP="002B13CF">
      <w:pPr>
        <w:spacing w:line="540" w:lineRule="exact"/>
        <w:ind w:right="1280" w:firstLineChars="200" w:firstLine="640"/>
        <w:jc w:val="right"/>
        <w:rPr>
          <w:rFonts w:ascii="仿宋" w:eastAsia="仿宋" w:hAnsi="仿宋"/>
          <w:sz w:val="32"/>
          <w:szCs w:val="32"/>
        </w:rPr>
      </w:pPr>
    </w:p>
    <w:p w:rsidR="00D14C26" w:rsidRDefault="00D14C26" w:rsidP="00D14C26">
      <w:pPr>
        <w:spacing w:line="560" w:lineRule="exact"/>
        <w:ind w:right="640" w:firstLineChars="200" w:firstLine="640"/>
        <w:jc w:val="right"/>
        <w:rPr>
          <w:rFonts w:ascii="仿宋" w:eastAsia="仿宋" w:hAnsi="仿宋"/>
          <w:sz w:val="32"/>
          <w:szCs w:val="32"/>
        </w:rPr>
      </w:pPr>
      <w:r>
        <w:rPr>
          <w:rFonts w:ascii="仿宋" w:eastAsia="仿宋" w:hAnsi="仿宋"/>
          <w:sz w:val="32"/>
          <w:szCs w:val="32"/>
        </w:rPr>
        <w:t>2019年4月11日</w:t>
      </w:r>
    </w:p>
    <w:p w:rsidR="00D14C26" w:rsidRPr="00841950" w:rsidRDefault="00D14C26" w:rsidP="00D14C26">
      <w:pPr>
        <w:pBdr>
          <w:top w:val="single" w:sz="6" w:space="0" w:color="auto"/>
          <w:bottom w:val="single" w:sz="6" w:space="1" w:color="auto"/>
        </w:pBdr>
        <w:spacing w:line="560" w:lineRule="exact"/>
        <w:ind w:firstLineChars="100" w:firstLine="300"/>
        <w:rPr>
          <w:rFonts w:ascii="仿宋" w:eastAsia="仿宋" w:hAnsi="仿宋"/>
          <w:sz w:val="30"/>
          <w:szCs w:val="30"/>
        </w:rPr>
      </w:pPr>
      <w:r w:rsidRPr="00626763">
        <w:rPr>
          <w:rFonts w:ascii="仿宋" w:eastAsia="仿宋" w:hAnsi="仿宋" w:hint="eastAsia"/>
          <w:sz w:val="30"/>
          <w:szCs w:val="30"/>
        </w:rPr>
        <w:t>贵州大学美术学院党政办公室</w:t>
      </w:r>
      <w:r>
        <w:rPr>
          <w:rFonts w:ascii="仿宋" w:eastAsia="仿宋" w:hAnsi="仿宋" w:hint="eastAsia"/>
          <w:sz w:val="30"/>
          <w:szCs w:val="30"/>
        </w:rPr>
        <w:t xml:space="preserve">     </w:t>
      </w:r>
      <w:r w:rsidRPr="00626763">
        <w:rPr>
          <w:rFonts w:ascii="仿宋" w:eastAsia="仿宋" w:hAnsi="仿宋" w:hint="eastAsia"/>
          <w:sz w:val="30"/>
          <w:szCs w:val="30"/>
        </w:rPr>
        <w:t>201</w:t>
      </w:r>
      <w:r>
        <w:rPr>
          <w:rFonts w:ascii="仿宋" w:eastAsia="仿宋" w:hAnsi="仿宋" w:hint="eastAsia"/>
          <w:sz w:val="30"/>
          <w:szCs w:val="30"/>
        </w:rPr>
        <w:t>9</w:t>
      </w:r>
      <w:r w:rsidRPr="00626763">
        <w:rPr>
          <w:rFonts w:ascii="仿宋" w:eastAsia="仿宋" w:hAnsi="仿宋" w:hint="eastAsia"/>
          <w:sz w:val="30"/>
          <w:szCs w:val="30"/>
        </w:rPr>
        <w:t>年</w:t>
      </w:r>
      <w:r>
        <w:rPr>
          <w:rFonts w:ascii="仿宋" w:eastAsia="仿宋" w:hAnsi="仿宋" w:hint="eastAsia"/>
          <w:sz w:val="30"/>
          <w:szCs w:val="30"/>
        </w:rPr>
        <w:t>4</w:t>
      </w:r>
      <w:r w:rsidRPr="00626763">
        <w:rPr>
          <w:rFonts w:ascii="仿宋" w:eastAsia="仿宋" w:hAnsi="仿宋" w:hint="eastAsia"/>
          <w:sz w:val="30"/>
          <w:szCs w:val="30"/>
        </w:rPr>
        <w:t>月</w:t>
      </w:r>
      <w:r>
        <w:rPr>
          <w:rFonts w:ascii="仿宋" w:eastAsia="仿宋" w:hAnsi="仿宋" w:hint="eastAsia"/>
          <w:sz w:val="30"/>
          <w:szCs w:val="30"/>
        </w:rPr>
        <w:t>11</w:t>
      </w:r>
      <w:r w:rsidRPr="00626763">
        <w:rPr>
          <w:rFonts w:ascii="仿宋" w:eastAsia="仿宋" w:hAnsi="仿宋" w:hint="eastAsia"/>
          <w:sz w:val="30"/>
          <w:szCs w:val="30"/>
        </w:rPr>
        <w:t>共印</w:t>
      </w:r>
      <w:r>
        <w:rPr>
          <w:rFonts w:ascii="仿宋" w:eastAsia="仿宋" w:hAnsi="仿宋" w:hint="eastAsia"/>
          <w:sz w:val="30"/>
          <w:szCs w:val="30"/>
        </w:rPr>
        <w:t>10</w:t>
      </w:r>
      <w:r w:rsidRPr="00626763">
        <w:rPr>
          <w:rFonts w:ascii="仿宋" w:eastAsia="仿宋" w:hAnsi="仿宋" w:hint="eastAsia"/>
          <w:sz w:val="30"/>
          <w:szCs w:val="30"/>
        </w:rPr>
        <w:t>份</w:t>
      </w:r>
    </w:p>
    <w:p w:rsidR="00596531" w:rsidRPr="00596531" w:rsidRDefault="00596531" w:rsidP="00596531">
      <w:pPr>
        <w:rPr>
          <w:rFonts w:ascii="仿宋" w:eastAsia="仿宋" w:hAnsi="仿宋"/>
          <w:sz w:val="32"/>
          <w:szCs w:val="32"/>
        </w:rPr>
      </w:pPr>
    </w:p>
    <w:sectPr w:rsidR="00596531" w:rsidRPr="00596531" w:rsidSect="00D20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39" w:rsidRDefault="009F7939" w:rsidP="00596531">
      <w:r>
        <w:separator/>
      </w:r>
    </w:p>
  </w:endnote>
  <w:endnote w:type="continuationSeparator" w:id="0">
    <w:p w:rsidR="009F7939" w:rsidRDefault="009F7939" w:rsidP="00596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39" w:rsidRDefault="009F7939" w:rsidP="00596531">
      <w:r>
        <w:separator/>
      </w:r>
    </w:p>
  </w:footnote>
  <w:footnote w:type="continuationSeparator" w:id="0">
    <w:p w:rsidR="009F7939" w:rsidRDefault="009F7939" w:rsidP="00596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767D6"/>
    <w:multiLevelType w:val="hybridMultilevel"/>
    <w:tmpl w:val="86D624E4"/>
    <w:lvl w:ilvl="0" w:tplc="420AD90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F6C3490"/>
    <w:multiLevelType w:val="hybridMultilevel"/>
    <w:tmpl w:val="4FF28656"/>
    <w:lvl w:ilvl="0" w:tplc="3C98ED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E331858"/>
    <w:multiLevelType w:val="hybridMultilevel"/>
    <w:tmpl w:val="3C7CE936"/>
    <w:lvl w:ilvl="0" w:tplc="405099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218"/>
    <w:rsid w:val="00144FED"/>
    <w:rsid w:val="00151536"/>
    <w:rsid w:val="00153402"/>
    <w:rsid w:val="001E2D80"/>
    <w:rsid w:val="002560C0"/>
    <w:rsid w:val="002B13CF"/>
    <w:rsid w:val="00350B05"/>
    <w:rsid w:val="0055084A"/>
    <w:rsid w:val="00596531"/>
    <w:rsid w:val="007B364A"/>
    <w:rsid w:val="0088641D"/>
    <w:rsid w:val="00913218"/>
    <w:rsid w:val="009F7939"/>
    <w:rsid w:val="00AA2B4E"/>
    <w:rsid w:val="00C709DE"/>
    <w:rsid w:val="00D14C26"/>
    <w:rsid w:val="00D2007A"/>
    <w:rsid w:val="00DC0F47"/>
    <w:rsid w:val="00E42803"/>
    <w:rsid w:val="00F5371D"/>
    <w:rsid w:val="00F66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402"/>
    <w:pPr>
      <w:ind w:firstLineChars="200" w:firstLine="420"/>
    </w:pPr>
  </w:style>
  <w:style w:type="paragraph" w:styleId="a4">
    <w:name w:val="header"/>
    <w:basedOn w:val="a"/>
    <w:link w:val="Char"/>
    <w:uiPriority w:val="99"/>
    <w:semiHidden/>
    <w:unhideWhenUsed/>
    <w:rsid w:val="0059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6531"/>
    <w:rPr>
      <w:sz w:val="18"/>
      <w:szCs w:val="18"/>
    </w:rPr>
  </w:style>
  <w:style w:type="paragraph" w:styleId="a5">
    <w:name w:val="footer"/>
    <w:basedOn w:val="a"/>
    <w:link w:val="Char0"/>
    <w:uiPriority w:val="99"/>
    <w:semiHidden/>
    <w:unhideWhenUsed/>
    <w:rsid w:val="0059653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965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40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张勇</cp:lastModifiedBy>
  <cp:revision>7</cp:revision>
  <cp:lastPrinted>2019-04-11T03:15:00Z</cp:lastPrinted>
  <dcterms:created xsi:type="dcterms:W3CDTF">2019-04-10T06:36:00Z</dcterms:created>
  <dcterms:modified xsi:type="dcterms:W3CDTF">2019-04-11T03:16:00Z</dcterms:modified>
</cp:coreProperties>
</file>