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65" w:rsidRDefault="00454F65" w:rsidP="00D8392C">
      <w:pPr>
        <w:rPr>
          <w:rFonts w:hint="eastAsia"/>
        </w:rPr>
      </w:pPr>
    </w:p>
    <w:tbl>
      <w:tblPr>
        <w:tblpPr w:leftFromText="180" w:rightFromText="180" w:vertAnchor="page" w:horzAnchor="page" w:tblpX="1262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847"/>
        <w:gridCol w:w="2020"/>
        <w:gridCol w:w="2234"/>
        <w:gridCol w:w="185"/>
        <w:gridCol w:w="1303"/>
        <w:gridCol w:w="2060"/>
      </w:tblGrid>
      <w:tr w:rsidR="00D8392C" w:rsidTr="00186EFD">
        <w:trPr>
          <w:trHeight w:val="90"/>
        </w:trPr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92C" w:rsidRDefault="00D8392C" w:rsidP="00186EFD">
            <w:pPr>
              <w:rPr>
                <w:rFonts w:ascii="仿宋_GB2312"/>
                <w:color w:val="000000"/>
                <w:szCs w:val="21"/>
                <w:u w:color="000000"/>
              </w:rPr>
            </w:pPr>
            <w:r>
              <w:rPr>
                <w:rFonts w:ascii="仿宋_GB2312" w:hint="eastAsia"/>
                <w:color w:val="000000"/>
                <w:szCs w:val="21"/>
                <w:u w:color="000000"/>
              </w:rPr>
              <w:t>姓名</w:t>
            </w:r>
            <w:r>
              <w:rPr>
                <w:rFonts w:ascii="仿宋_GB2312" w:hint="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仿宋_GB2312" w:hint="eastAsia"/>
                <w:color w:val="000000"/>
                <w:szCs w:val="21"/>
                <w:u w:color="000000"/>
              </w:rPr>
              <w:t>：</w:t>
            </w:r>
            <w:r>
              <w:rPr>
                <w:rFonts w:ascii="仿宋_GB2312" w:hint="eastAsia"/>
                <w:color w:val="000000"/>
                <w:szCs w:val="21"/>
                <w:u w:color="000000"/>
              </w:rPr>
              <w:t xml:space="preserve">                                  </w:t>
            </w:r>
            <w:r>
              <w:rPr>
                <w:rFonts w:ascii="仿宋_GB2312" w:hint="eastAsia"/>
                <w:color w:val="000000"/>
                <w:szCs w:val="21"/>
                <w:u w:color="000000"/>
              </w:rPr>
              <w:t>支部</w:t>
            </w:r>
            <w:r>
              <w:rPr>
                <w:rFonts w:ascii="仿宋_GB2312" w:hint="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仿宋_GB2312" w:hint="eastAsia"/>
                <w:color w:val="000000"/>
                <w:szCs w:val="21"/>
                <w:u w:color="000000"/>
              </w:rPr>
              <w:t>：</w:t>
            </w:r>
          </w:p>
        </w:tc>
      </w:tr>
      <w:tr w:rsidR="00D8392C" w:rsidTr="00186EFD">
        <w:trPr>
          <w:trHeight w:val="90"/>
        </w:trPr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Cs w:val="21"/>
                <w:u w:color="000000"/>
              </w:rPr>
            </w:pPr>
            <w:r>
              <w:rPr>
                <w:rFonts w:ascii="仿宋_GB2312" w:hint="eastAsia"/>
                <w:color w:val="000000"/>
                <w:szCs w:val="21"/>
                <w:u w:color="000000"/>
              </w:rPr>
              <w:t>内容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</w:tcBorders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Cs w:val="21"/>
                <w:u w:color="000000"/>
              </w:rPr>
            </w:pPr>
            <w:r>
              <w:rPr>
                <w:rFonts w:ascii="仿宋_GB2312" w:hint="eastAsia"/>
                <w:color w:val="000000"/>
                <w:szCs w:val="21"/>
                <w:u w:color="000000"/>
              </w:rPr>
              <w:t>评议标准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</w:tcBorders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Cs w:val="21"/>
                <w:u w:color="000000"/>
              </w:rPr>
            </w:pPr>
            <w:r>
              <w:rPr>
                <w:rFonts w:ascii="仿宋_GB2312" w:hint="eastAsia"/>
                <w:color w:val="000000"/>
                <w:szCs w:val="21"/>
                <w:u w:color="000000"/>
              </w:rPr>
              <w:t>分值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Cs w:val="21"/>
                <w:u w:color="000000"/>
              </w:rPr>
            </w:pPr>
            <w:r>
              <w:rPr>
                <w:rFonts w:ascii="仿宋_GB2312" w:hint="eastAsia"/>
                <w:color w:val="000000"/>
                <w:szCs w:val="21"/>
                <w:u w:color="000000"/>
              </w:rPr>
              <w:t>得分</w:t>
            </w:r>
          </w:p>
        </w:tc>
      </w:tr>
      <w:tr w:rsidR="00D8392C" w:rsidTr="00186EFD">
        <w:trPr>
          <w:trHeight w:val="90"/>
        </w:trPr>
        <w:tc>
          <w:tcPr>
            <w:tcW w:w="911" w:type="dxa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学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习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培</w:t>
            </w:r>
            <w:proofErr w:type="gramEnd"/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训</w:t>
            </w:r>
            <w:proofErr w:type="gramEnd"/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（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分）</w:t>
            </w:r>
          </w:p>
        </w:tc>
        <w:tc>
          <w:tcPr>
            <w:tcW w:w="5101" w:type="dxa"/>
            <w:gridSpan w:val="3"/>
            <w:vAlign w:val="center"/>
          </w:tcPr>
          <w:p w:rsidR="00D8392C" w:rsidRDefault="00D8392C" w:rsidP="00186EFD">
            <w:pPr>
              <w:spacing w:line="220" w:lineRule="exact"/>
              <w:ind w:firstLineChars="200" w:firstLine="360"/>
              <w:jc w:val="left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全体党员要积极参加党组织的各类学习、培训，对无故不参加学习、培训的，每次扣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10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分，对迟到、早退的，每次扣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分；党员要认真完成党支部规定的学习任务，按照组织要求提交学习笔记、心得或思想汇报等学习成果，每少一次扣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分，粗制滥造、不合要求的，每次扣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3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分；因工作岗位特殊不能离岗学习的情况除外。</w:t>
            </w:r>
          </w:p>
          <w:p w:rsidR="00D8392C" w:rsidRDefault="00D8392C" w:rsidP="00186EFD">
            <w:pPr>
              <w:spacing w:line="220" w:lineRule="exact"/>
              <w:rPr>
                <w:rFonts w:ascii="仿宋_GB2312" w:hint="eastAsia"/>
                <w:color w:val="000000"/>
                <w:spacing w:val="-20"/>
                <w:sz w:val="18"/>
                <w:szCs w:val="18"/>
                <w:u w:color="00000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</w:p>
        </w:tc>
        <w:tc>
          <w:tcPr>
            <w:tcW w:w="2060" w:type="dxa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</w:tc>
      </w:tr>
      <w:tr w:rsidR="00D8392C" w:rsidTr="00186EFD">
        <w:trPr>
          <w:trHeight w:val="90"/>
        </w:trPr>
        <w:tc>
          <w:tcPr>
            <w:tcW w:w="911" w:type="dxa"/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组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织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生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活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（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分）</w:t>
            </w:r>
          </w:p>
        </w:tc>
        <w:tc>
          <w:tcPr>
            <w:tcW w:w="5101" w:type="dxa"/>
            <w:gridSpan w:val="3"/>
            <w:vAlign w:val="center"/>
          </w:tcPr>
          <w:p w:rsidR="00D8392C" w:rsidRDefault="00D8392C" w:rsidP="00186EFD">
            <w:pPr>
              <w:spacing w:line="220" w:lineRule="exact"/>
              <w:ind w:firstLineChars="200" w:firstLine="360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全体党员要积极参加“三会一课”及党支部的组织生活会、民主评议党员、各类党员活动及其他形式的组织生活，对迟到、早退、请假的，每次扣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分；未经批准不参加的，每次扣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10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分。因工作岗位特殊不能参加的情况除外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  <w:tc>
          <w:tcPr>
            <w:tcW w:w="1488" w:type="dxa"/>
            <w:gridSpan w:val="2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</w:p>
        </w:tc>
        <w:tc>
          <w:tcPr>
            <w:tcW w:w="2060" w:type="dxa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</w:tc>
      </w:tr>
      <w:tr w:rsidR="00D8392C" w:rsidTr="00186EFD">
        <w:trPr>
          <w:trHeight w:val="90"/>
        </w:trPr>
        <w:tc>
          <w:tcPr>
            <w:tcW w:w="911" w:type="dxa"/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履</w:t>
            </w:r>
            <w:proofErr w:type="gramEnd"/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行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职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责</w:t>
            </w:r>
            <w:proofErr w:type="gramEnd"/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（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分）</w:t>
            </w:r>
          </w:p>
        </w:tc>
        <w:tc>
          <w:tcPr>
            <w:tcW w:w="5101" w:type="dxa"/>
            <w:gridSpan w:val="3"/>
            <w:vAlign w:val="center"/>
          </w:tcPr>
          <w:p w:rsidR="00D8392C" w:rsidRDefault="00D8392C" w:rsidP="00186EFD">
            <w:pPr>
              <w:widowControl/>
              <w:spacing w:line="220" w:lineRule="exact"/>
              <w:ind w:firstLineChars="200" w:firstLine="360"/>
              <w:textAlignment w:val="baseline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全体党员要爱岗敬业，熟悉业务，较好地完成本职工作和党组织分配的任务，工作中拖拉、推诿扯皮，不积极主动的，不能按时完成工作任务的，经所在支部委员会议认定的，每次扣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分；工作岗位履职尽责不到位，被第三</w:t>
            </w: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方投诉且</w:t>
            </w:r>
            <w:proofErr w:type="gramEnd"/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查证属实的，每次扣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3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分；教师党员在年度人事工作考核中被评为“基本合格”及以下等次的、学生党员在学年综合测评排名低于班级前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40%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的，经所在支部委员会议商定，酌情扣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至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10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分。</w:t>
            </w:r>
          </w:p>
          <w:p w:rsidR="00D8392C" w:rsidRDefault="00D8392C" w:rsidP="00186EFD">
            <w:pPr>
              <w:spacing w:line="220" w:lineRule="exact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  <w:p w:rsidR="00D8392C" w:rsidRDefault="00D8392C" w:rsidP="00186EFD">
            <w:pPr>
              <w:spacing w:line="220" w:lineRule="exact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</w:p>
          <w:p w:rsidR="00D8392C" w:rsidRDefault="00D8392C" w:rsidP="00186EFD">
            <w:pPr>
              <w:spacing w:line="220" w:lineRule="exact"/>
              <w:jc w:val="center"/>
              <w:rPr>
                <w:rFonts w:ascii="仿宋_GB2312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060" w:type="dxa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/>
                <w:color w:val="000000"/>
                <w:sz w:val="18"/>
                <w:szCs w:val="18"/>
                <w:u w:color="000000"/>
              </w:rPr>
            </w:pPr>
          </w:p>
        </w:tc>
      </w:tr>
      <w:tr w:rsidR="00D8392C" w:rsidTr="00186EFD">
        <w:trPr>
          <w:trHeight w:val="90"/>
        </w:trPr>
        <w:tc>
          <w:tcPr>
            <w:tcW w:w="911" w:type="dxa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服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务</w:t>
            </w:r>
            <w:proofErr w:type="gramEnd"/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意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识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（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分）</w:t>
            </w:r>
          </w:p>
        </w:tc>
        <w:tc>
          <w:tcPr>
            <w:tcW w:w="5101" w:type="dxa"/>
            <w:gridSpan w:val="3"/>
            <w:vAlign w:val="center"/>
          </w:tcPr>
          <w:p w:rsidR="00D8392C" w:rsidRDefault="00D8392C" w:rsidP="00186EFD">
            <w:pPr>
              <w:widowControl/>
              <w:spacing w:line="220" w:lineRule="exact"/>
              <w:ind w:firstLineChars="200" w:firstLine="360"/>
              <w:textAlignment w:val="baseline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全体党员要主动与服务范围内的群众谈心谈话，做好群众思想政治工作，引导群众通过正常渠道反映问题，谈心谈话的次数、覆盖面要按照上级党组织和学院党委、支部的要求落实，每少一次扣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分；对待群众态度恶劣，不尽职尽责解决群众困难的，发现一次扣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分，因此被群众投诉且查证属实的，每次扣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10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分；全体党员要团结同志，相互配合，有不团结、不配合工作行为的，经所在支部委员会议认定每次扣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分；全体党员要积极主动参与志愿服务，按要求到学校、社区及村镇等开展文化艺术服务工作，每少一次扣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</w:t>
            </w:r>
          </w:p>
          <w:p w:rsidR="00D8392C" w:rsidRDefault="00D8392C" w:rsidP="00186EFD">
            <w:pPr>
              <w:spacing w:line="220" w:lineRule="exact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</w:p>
          <w:p w:rsidR="00D8392C" w:rsidRDefault="00D8392C" w:rsidP="00186EFD">
            <w:pPr>
              <w:spacing w:line="220" w:lineRule="exact"/>
              <w:jc w:val="center"/>
              <w:rPr>
                <w:rFonts w:ascii="仿宋_GB2312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060" w:type="dxa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/>
                <w:color w:val="000000"/>
                <w:sz w:val="18"/>
                <w:szCs w:val="18"/>
                <w:u w:color="000000"/>
              </w:rPr>
            </w:pPr>
          </w:p>
        </w:tc>
      </w:tr>
      <w:tr w:rsidR="00D8392C" w:rsidTr="00186EFD">
        <w:trPr>
          <w:trHeight w:val="90"/>
        </w:trPr>
        <w:tc>
          <w:tcPr>
            <w:tcW w:w="911" w:type="dxa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遵</w:t>
            </w:r>
            <w:proofErr w:type="gramEnd"/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章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守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纪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（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分）</w:t>
            </w:r>
          </w:p>
        </w:tc>
        <w:tc>
          <w:tcPr>
            <w:tcW w:w="5101" w:type="dxa"/>
            <w:gridSpan w:val="3"/>
            <w:vAlign w:val="center"/>
          </w:tcPr>
          <w:p w:rsidR="00D8392C" w:rsidRDefault="00D8392C" w:rsidP="00186EFD">
            <w:pPr>
              <w:spacing w:line="220" w:lineRule="exact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全体党员要严格遵守各项规章制度和工作纪律，工作中，党员如有违反相关规章制度和工作纪律的行为且查证属实的，每次扣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分，因此受到院级及以上通报批评处理的，每次扣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10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分；生活中，党员本人及家庭成员有参与封建迷信、赌博等违法违纪及其他影响恶劣的行为，破坏家庭和谐的（未受到公安机关查处或处罚），每次扣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分。</w:t>
            </w:r>
          </w:p>
        </w:tc>
        <w:tc>
          <w:tcPr>
            <w:tcW w:w="1488" w:type="dxa"/>
            <w:gridSpan w:val="2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</w:t>
            </w:r>
          </w:p>
        </w:tc>
        <w:tc>
          <w:tcPr>
            <w:tcW w:w="2060" w:type="dxa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</w:tc>
      </w:tr>
      <w:tr w:rsidR="00D8392C" w:rsidTr="00186EFD">
        <w:trPr>
          <w:trHeight w:val="90"/>
        </w:trPr>
        <w:tc>
          <w:tcPr>
            <w:tcW w:w="911" w:type="dxa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工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作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成</w:t>
            </w:r>
          </w:p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效</w:t>
            </w:r>
          </w:p>
        </w:tc>
        <w:tc>
          <w:tcPr>
            <w:tcW w:w="5101" w:type="dxa"/>
            <w:gridSpan w:val="3"/>
            <w:vAlign w:val="center"/>
          </w:tcPr>
          <w:p w:rsidR="00D8392C" w:rsidRDefault="00D8392C" w:rsidP="00186EFD">
            <w:pPr>
              <w:widowControl/>
              <w:spacing w:line="220" w:lineRule="exact"/>
              <w:ind w:firstLineChars="157" w:firstLine="283"/>
              <w:textAlignment w:val="baseline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党员工作表现突出的，个人受学院或区县级单位发文表彰的加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3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分，受学校或地市级单位发文表彰的加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分，受省部级单位发文表彰的加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7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分；受省部级以上单位发文表彰的加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10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分；党员艺术创作和理论研究成果丰硕、成绩显著，获各级各类有关机构或行业高度评价的，经院学术委员会认定，可酌情加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3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至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10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分；党员能积极发挥先锋模范作用，为学院建设发展做出突出贡献的，或在突发事件处置、文化艺术扶贫及对群众的思想教育等方面主动加强党的引导，效果良好的，经院党委认定，可酌情加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3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至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10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分。</w:t>
            </w:r>
          </w:p>
          <w:p w:rsidR="00D8392C" w:rsidRDefault="00D8392C" w:rsidP="00186EFD">
            <w:pPr>
              <w:spacing w:line="220" w:lineRule="exact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无具体分值</w:t>
            </w:r>
          </w:p>
        </w:tc>
        <w:tc>
          <w:tcPr>
            <w:tcW w:w="2060" w:type="dxa"/>
            <w:vAlign w:val="center"/>
          </w:tcPr>
          <w:p w:rsidR="00D8392C" w:rsidRDefault="00D8392C" w:rsidP="00186EFD">
            <w:pPr>
              <w:spacing w:line="220" w:lineRule="exact"/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</w:tc>
      </w:tr>
      <w:tr w:rsidR="00D8392C" w:rsidTr="00186EFD">
        <w:trPr>
          <w:trHeight w:val="90"/>
        </w:trPr>
        <w:tc>
          <w:tcPr>
            <w:tcW w:w="7500" w:type="dxa"/>
            <w:gridSpan w:val="6"/>
            <w:vAlign w:val="center"/>
          </w:tcPr>
          <w:p w:rsidR="00D8392C" w:rsidRDefault="00D8392C" w:rsidP="00186EFD">
            <w:pPr>
              <w:ind w:firstLineChars="100" w:firstLine="180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总分</w:t>
            </w:r>
          </w:p>
        </w:tc>
        <w:tc>
          <w:tcPr>
            <w:tcW w:w="2060" w:type="dxa"/>
            <w:vAlign w:val="center"/>
          </w:tcPr>
          <w:p w:rsidR="00D8392C" w:rsidRDefault="00D8392C" w:rsidP="00186EFD">
            <w:pPr>
              <w:ind w:firstLineChars="300" w:firstLine="540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</w:p>
        </w:tc>
      </w:tr>
      <w:tr w:rsidR="00D8392C" w:rsidTr="00186EFD">
        <w:trPr>
          <w:trHeight w:val="90"/>
        </w:trPr>
        <w:tc>
          <w:tcPr>
            <w:tcW w:w="1758" w:type="dxa"/>
            <w:gridSpan w:val="2"/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评议等次</w:t>
            </w:r>
          </w:p>
        </w:tc>
        <w:tc>
          <w:tcPr>
            <w:tcW w:w="2020" w:type="dxa"/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排名前（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20%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）优秀</w:t>
            </w:r>
          </w:p>
        </w:tc>
        <w:tc>
          <w:tcPr>
            <w:tcW w:w="2419" w:type="dxa"/>
            <w:gridSpan w:val="2"/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排名后（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800%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）合格</w:t>
            </w:r>
          </w:p>
        </w:tc>
        <w:tc>
          <w:tcPr>
            <w:tcW w:w="3363" w:type="dxa"/>
            <w:gridSpan w:val="2"/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基本合格</w:t>
            </w:r>
          </w:p>
        </w:tc>
      </w:tr>
      <w:tr w:rsidR="00D8392C" w:rsidTr="00186EFD">
        <w:trPr>
          <w:trHeight w:val="90"/>
        </w:trPr>
        <w:tc>
          <w:tcPr>
            <w:tcW w:w="1758" w:type="dxa"/>
            <w:gridSpan w:val="2"/>
            <w:vAlign w:val="center"/>
          </w:tcPr>
          <w:p w:rsidR="00D8392C" w:rsidRDefault="00D8392C" w:rsidP="00186EFD">
            <w:pPr>
              <w:jc w:val="center"/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评议标准</w:t>
            </w:r>
          </w:p>
        </w:tc>
        <w:tc>
          <w:tcPr>
            <w:tcW w:w="2020" w:type="dxa"/>
            <w:vAlign w:val="center"/>
          </w:tcPr>
          <w:p w:rsidR="00D8392C" w:rsidRDefault="00D8392C" w:rsidP="00186EFD">
            <w:pPr>
              <w:jc w:val="center"/>
              <w:rPr>
                <w:rFonts w:ascii="仿宋_GB2312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80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分以上</w:t>
            </w:r>
          </w:p>
        </w:tc>
        <w:tc>
          <w:tcPr>
            <w:tcW w:w="2419" w:type="dxa"/>
            <w:gridSpan w:val="2"/>
            <w:vAlign w:val="center"/>
          </w:tcPr>
          <w:p w:rsidR="00D8392C" w:rsidRDefault="00D8392C" w:rsidP="00186EFD">
            <w:pPr>
              <w:jc w:val="center"/>
              <w:rPr>
                <w:rFonts w:ascii="仿宋_GB2312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80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</w:t>
            </w:r>
          </w:p>
        </w:tc>
        <w:tc>
          <w:tcPr>
            <w:tcW w:w="3363" w:type="dxa"/>
            <w:gridSpan w:val="2"/>
            <w:vAlign w:val="center"/>
          </w:tcPr>
          <w:p w:rsidR="00D8392C" w:rsidRDefault="00D8392C" w:rsidP="00186EFD">
            <w:pPr>
              <w:jc w:val="center"/>
              <w:rPr>
                <w:rFonts w:ascii="仿宋_GB2312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80</w:t>
            </w:r>
            <w:r>
              <w:rPr>
                <w:rFonts w:ascii="仿宋_GB2312" w:hint="eastAsia"/>
                <w:color w:val="000000"/>
                <w:sz w:val="18"/>
                <w:szCs w:val="18"/>
                <w:u w:color="000000"/>
              </w:rPr>
              <w:t>分以下</w:t>
            </w:r>
          </w:p>
        </w:tc>
      </w:tr>
    </w:tbl>
    <w:p w:rsidR="00D8392C" w:rsidRPr="00D8392C" w:rsidRDefault="00D8392C" w:rsidP="00D8392C"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 xml:space="preserve">附件2      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 xml:space="preserve">     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 xml:space="preserve">       贵州大学美术学院党员量化评分</w:t>
      </w:r>
    </w:p>
    <w:sectPr w:rsidR="00D8392C" w:rsidRPr="00D8392C" w:rsidSect="00D8392C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9C" w:rsidRDefault="0033509C" w:rsidP="00D8392C">
      <w:r>
        <w:separator/>
      </w:r>
    </w:p>
  </w:endnote>
  <w:endnote w:type="continuationSeparator" w:id="0">
    <w:p w:rsidR="0033509C" w:rsidRDefault="0033509C" w:rsidP="00D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2C" w:rsidRDefault="00D8392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8392C" w:rsidRDefault="00D8392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2C" w:rsidRDefault="00D8392C">
    <w:pPr>
      <w:pStyle w:val="a4"/>
      <w:framePr w:wrap="around" w:vAnchor="text" w:hAnchor="margin" w:xAlign="outside" w:y="1"/>
      <w:rPr>
        <w:rStyle w:val="a5"/>
      </w:rPr>
    </w:pPr>
  </w:p>
  <w:p w:rsidR="00D8392C" w:rsidRDefault="00D8392C" w:rsidP="00D8392C">
    <w:pPr>
      <w:pStyle w:val="a4"/>
      <w:ind w:right="360" w:firstLine="360"/>
      <w:rPr>
        <w:rFonts w:ascii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9C" w:rsidRDefault="0033509C" w:rsidP="00D8392C">
      <w:r>
        <w:separator/>
      </w:r>
    </w:p>
  </w:footnote>
  <w:footnote w:type="continuationSeparator" w:id="0">
    <w:p w:rsidR="0033509C" w:rsidRDefault="0033509C" w:rsidP="00D8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03"/>
    <w:rsid w:val="00166503"/>
    <w:rsid w:val="0033509C"/>
    <w:rsid w:val="00454F65"/>
    <w:rsid w:val="00D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92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8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92C"/>
    <w:rPr>
      <w:sz w:val="18"/>
      <w:szCs w:val="18"/>
    </w:rPr>
  </w:style>
  <w:style w:type="character" w:styleId="a5">
    <w:name w:val="page number"/>
    <w:basedOn w:val="a0"/>
    <w:qFormat/>
    <w:rsid w:val="00D83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92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8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92C"/>
    <w:rPr>
      <w:sz w:val="18"/>
      <w:szCs w:val="18"/>
    </w:rPr>
  </w:style>
  <w:style w:type="character" w:styleId="a5">
    <w:name w:val="page number"/>
    <w:basedOn w:val="a0"/>
    <w:qFormat/>
    <w:rsid w:val="00D8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000 0000000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2020-06-03T13:21:00Z</dcterms:created>
  <dcterms:modified xsi:type="dcterms:W3CDTF">2020-06-03T13:24:00Z</dcterms:modified>
</cp:coreProperties>
</file>